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sz w:val="32"/>
          <w:szCs w:val="32"/>
        </w:rPr>
      </w:pPr>
      <w:r>
        <w:rPr>
          <w:rFonts w:hint="eastAsia" w:cs="宋体"/>
          <w:sz w:val="32"/>
          <w:szCs w:val="32"/>
        </w:rPr>
        <w:t>附件</w:t>
      </w:r>
      <w:r>
        <w:rPr>
          <w:rFonts w:hint="eastAsia" w:cs="宋体"/>
          <w:sz w:val="32"/>
          <w:szCs w:val="32"/>
          <w:lang w:val="en-US" w:eastAsia="zh-CN"/>
        </w:rPr>
        <w:t>2</w:t>
      </w:r>
      <w:r>
        <w:rPr>
          <w:rFonts w:hint="eastAsia" w:cs="宋体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 w:cs="仿宋_GB2312"/>
          <w:sz w:val="36"/>
          <w:szCs w:val="36"/>
          <w:lang w:eastAsia="zh-CN"/>
        </w:rPr>
      </w:pP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学业导师指导</w:t>
      </w:r>
      <w:r>
        <w:rPr>
          <w:rFonts w:hint="eastAsia" w:ascii="仿宋_GB2312" w:eastAsia="仿宋_GB2312" w:cs="仿宋_GB2312"/>
          <w:sz w:val="36"/>
          <w:szCs w:val="36"/>
        </w:rPr>
        <w:t>操作说明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（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教师版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）</w:t>
      </w:r>
    </w:p>
    <w:p>
      <w:pPr>
        <w:rPr>
          <w:rFonts w:hint="default" w:ascii="仿宋_GB2312" w:eastAsia="仿宋_GB2312" w:cs="仿宋_GB2312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FF"/>
          <w:sz w:val="30"/>
          <w:szCs w:val="30"/>
          <w:lang w:val="en-US" w:eastAsia="zh-CN"/>
        </w:rPr>
        <w:t>一、导师指导录入列表功能</w:t>
      </w:r>
    </w:p>
    <w:p>
      <w:pPr>
        <w:rPr>
          <w:rFonts w:ascii="仿宋_GB2312" w:eastAsia="仿宋_GB2312" w:cs="Times New Roman"/>
          <w:b/>
          <w:bCs/>
          <w:color w:val="FF0000"/>
          <w:sz w:val="28"/>
          <w:szCs w:val="28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登录网址：</w:t>
      </w:r>
      <w:r>
        <w:fldChar w:fldCharType="begin"/>
      </w:r>
      <w:r>
        <w:instrText xml:space="preserve"> HYPERLINK "http://jwxt.gdufe.edu.cn/jsxsd/" </w:instrText>
      </w:r>
      <w:r>
        <w:fldChar w:fldCharType="separate"/>
      </w:r>
      <w:r>
        <w:rPr>
          <w:rStyle w:val="4"/>
          <w:rFonts w:ascii="仿宋_GB2312" w:eastAsia="仿宋_GB2312" w:cs="仿宋_GB2312"/>
          <w:b/>
          <w:bCs/>
          <w:sz w:val="28"/>
          <w:szCs w:val="28"/>
        </w:rPr>
        <w:t>http://jwxt.gdufe.edu.cn/jsxsd/</w:t>
      </w:r>
      <w:r>
        <w:rPr>
          <w:rStyle w:val="4"/>
          <w:rFonts w:ascii="仿宋_GB2312" w:eastAsia="仿宋_GB2312" w:cs="仿宋_GB2312"/>
          <w:b/>
          <w:bCs/>
          <w:sz w:val="28"/>
          <w:szCs w:val="28"/>
        </w:rPr>
        <w:fldChar w:fldCharType="end"/>
      </w:r>
      <w:r>
        <w:rPr>
          <w:rFonts w:ascii="仿宋_GB2312" w:eastAsia="仿宋_GB2312" w:cs="仿宋_GB2312"/>
          <w:b/>
          <w:bCs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输入帐号和密码，</w:t>
      </w:r>
      <w:r>
        <w:rPr>
          <w:rFonts w:hint="eastAsia" w:ascii="仿宋_GB2312" w:eastAsia="仿宋_GB2312" w:cs="仿宋_GB2312"/>
          <w:b/>
          <w:bCs/>
          <w:color w:val="FF0000"/>
          <w:sz w:val="28"/>
          <w:szCs w:val="28"/>
        </w:rPr>
        <w:t>用</w:t>
      </w:r>
      <w:r>
        <w:rPr>
          <w:rFonts w:ascii="仿宋_GB2312" w:eastAsia="仿宋_GB2312" w:cs="仿宋_GB2312"/>
          <w:b/>
          <w:bCs/>
          <w:color w:val="FF0000"/>
          <w:sz w:val="28"/>
          <w:szCs w:val="28"/>
        </w:rPr>
        <w:t>360</w:t>
      </w:r>
      <w:r>
        <w:rPr>
          <w:rFonts w:hint="eastAsia" w:ascii="仿宋_GB2312" w:eastAsia="仿宋_GB2312" w:cs="仿宋_GB2312"/>
          <w:b/>
          <w:bCs/>
          <w:color w:val="FF0000"/>
          <w:sz w:val="28"/>
          <w:szCs w:val="28"/>
        </w:rPr>
        <w:t>浏览器</w:t>
      </w:r>
      <w:r>
        <w:rPr>
          <w:rFonts w:hint="eastAsia" w:asci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兼容模式</w:t>
      </w:r>
      <w:r>
        <w:rPr>
          <w:rFonts w:hint="eastAsia" w:ascii="仿宋_GB2312" w:eastAsia="仿宋_GB2312" w:cs="仿宋_GB2312"/>
          <w:b/>
          <w:bCs/>
          <w:color w:val="FF0000"/>
          <w:sz w:val="28"/>
          <w:szCs w:val="28"/>
        </w:rPr>
        <w:t>。</w:t>
      </w:r>
    </w:p>
    <w:p>
      <w:pPr>
        <w:jc w:val="left"/>
        <w:rPr>
          <w:rFonts w:cs="Times New Roman"/>
          <w:color w:val="FF0000"/>
          <w:sz w:val="28"/>
          <w:szCs w:val="28"/>
        </w:rPr>
      </w:pPr>
      <w:r>
        <w:rPr>
          <w:rFonts w:cs="Times New Roman"/>
          <w:color w:val="FF0000"/>
          <w:sz w:val="28"/>
          <w:szCs w:val="28"/>
        </w:rPr>
        <w:drawing>
          <wp:inline distT="0" distB="0" distL="114300" distR="114300">
            <wp:extent cx="4600575" cy="2371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cs="Times New Roman"/>
          <w:color w:val="FF0000"/>
          <w:sz w:val="28"/>
          <w:szCs w:val="28"/>
        </w:rPr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cs="仿宋_GB2312"/>
          <w:b/>
          <w:bCs/>
          <w:sz w:val="28"/>
          <w:szCs w:val="28"/>
        </w:rPr>
        <w:t>点击</w:t>
      </w: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导师指导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5420" cy="3094355"/>
            <wp:effectExtent l="0" t="0" r="1143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3.点击导师指导录入列表，选择学年学期，点击查询。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6055" cy="1532255"/>
            <wp:effectExtent l="0" t="0" r="10795" b="1079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4.点击指导记录</w:t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5270500" cy="1804670"/>
            <wp:effectExtent l="0" t="0" r="6350" b="50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left"/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5.进入导师指导录入-网页对话框。学业导师依次填好数据，点击“保存”即可。</w:t>
      </w:r>
      <w:r>
        <w:rPr>
          <w:rFonts w:hint="eastAsia" w:asci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>需注意（1）指导年级填写完整数字即可，如2017，不能只写17；（2）填写多个年级，只能用“,”逗号隔开，如2017,2018.不能用其它符号“%”“、”“&amp;”等符号，否则无效。</w:t>
      </w:r>
    </w:p>
    <w:p>
      <w:pPr>
        <w:numPr>
          <w:ilvl w:val="0"/>
          <w:numId w:val="0"/>
        </w:numPr>
        <w:ind w:leftChars="0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8595" cy="3442335"/>
            <wp:effectExtent l="0" t="0" r="8255" b="5715"/>
            <wp:docPr id="5" name="图片 5" descr="158529940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585299408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  <w:t>6.录入完毕后，返回导师指导录入列表页面，即可查询到指导记录。如需修改可点击“修删”。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0500" cy="2500630"/>
            <wp:effectExtent l="0" t="0" r="6350" b="1397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</w:p>
    <w:p>
      <w:pPr>
        <w:rPr>
          <w:rFonts w:hint="default" w:ascii="仿宋_GB2312" w:eastAsia="仿宋_GB2312" w:cs="仿宋_GB2312"/>
          <w:b/>
          <w:bCs/>
          <w:color w:val="0000FF"/>
          <w:sz w:val="30"/>
          <w:szCs w:val="30"/>
          <w:lang w:val="en-US" w:eastAsia="zh-CN"/>
        </w:rPr>
      </w:pPr>
      <w:r>
        <w:rPr>
          <w:rFonts w:hint="eastAsia" w:ascii="仿宋_GB2312" w:eastAsia="仿宋_GB2312" w:cs="仿宋_GB2312"/>
          <w:b/>
          <w:bCs/>
          <w:color w:val="0000FF"/>
          <w:sz w:val="30"/>
          <w:szCs w:val="30"/>
          <w:lang w:val="en-US" w:eastAsia="zh-CN"/>
        </w:rPr>
        <w:t>二、点击查看学习情况</w:t>
      </w: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5420" cy="1869440"/>
            <wp:effectExtent l="0" t="0" r="11430" b="16510"/>
            <wp:docPr id="1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根据学院已导入系统的学生名单，学业导师可在2020年5月1日后在系统进行指导的记录（每学期前半学期和后半学期各记录一次）、查询到学生的学习计划、培养方案、成绩单、课表、修读状态，帮助学业导师进一步了解学生在校学习情况。</w:t>
      </w:r>
    </w:p>
    <w:p>
      <w:pPr>
        <w:numPr>
          <w:ilvl w:val="0"/>
          <w:numId w:val="0"/>
        </w:numPr>
        <w:jc w:val="left"/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hint="eastAsia" w:ascii="仿宋_GB2312" w:eastAsia="仿宋_GB2312" w:cs="仿宋_GB2312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_GB2312" w:eastAsia="仿宋_GB2312" w:cs="仿宋_GB2312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5081"/>
    <w:rsid w:val="0542161E"/>
    <w:rsid w:val="0DFB71CB"/>
    <w:rsid w:val="179210D6"/>
    <w:rsid w:val="1FDD1250"/>
    <w:rsid w:val="27462260"/>
    <w:rsid w:val="27B76CB1"/>
    <w:rsid w:val="35626CF2"/>
    <w:rsid w:val="3BD441C9"/>
    <w:rsid w:val="46603FC8"/>
    <w:rsid w:val="4FB12A79"/>
    <w:rsid w:val="51DE2F1C"/>
    <w:rsid w:val="598E1687"/>
    <w:rsid w:val="5CD36766"/>
    <w:rsid w:val="60EA2DDE"/>
    <w:rsid w:val="66753912"/>
    <w:rsid w:val="681B0411"/>
    <w:rsid w:val="7822589E"/>
    <w:rsid w:val="7D18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2019-10-23T00:29:00Z</dcterms:created>
  <dc:creator>yan_布吉</dc:creator>
  <cp:lastModifiedBy>admin</cp:lastModifiedBy>
  <dcterms:modified xsi:type="dcterms:W3CDTF">2020-03-31T02:03:03Z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